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8D8" w:rsidRPr="00DC3ED1" w:rsidRDefault="003108D8" w:rsidP="003108D8">
      <w:pPr>
        <w:rPr>
          <w:rFonts w:eastAsia="Times New Roman" w:cs="Times New Roman"/>
          <w:sz w:val="32"/>
        </w:rPr>
      </w:pPr>
      <w:r w:rsidRPr="00DC3ED1">
        <w:rPr>
          <w:rFonts w:eastAsia="Times New Roman" w:cs="Times New Roman"/>
          <w:sz w:val="32"/>
        </w:rPr>
        <w:t>Пример разработки классификатора</w:t>
      </w:r>
      <w:r w:rsidR="00DC3ED1">
        <w:rPr>
          <w:rFonts w:eastAsia="Times New Roman" w:cs="Times New Roman"/>
          <w:sz w:val="32"/>
        </w:rPr>
        <w:t xml:space="preserve"> </w:t>
      </w:r>
      <w:r w:rsidR="0004655F">
        <w:rPr>
          <w:rFonts w:eastAsia="Times New Roman" w:cs="Times New Roman"/>
          <w:sz w:val="32"/>
        </w:rPr>
        <w:t>в</w:t>
      </w:r>
      <w:r w:rsidR="00DC3ED1">
        <w:rPr>
          <w:rFonts w:eastAsia="Times New Roman" w:cs="Times New Roman"/>
          <w:sz w:val="32"/>
        </w:rPr>
        <w:t xml:space="preserve"> компании производител</w:t>
      </w:r>
      <w:r w:rsidR="0004655F">
        <w:rPr>
          <w:rFonts w:eastAsia="Times New Roman" w:cs="Times New Roman"/>
          <w:sz w:val="32"/>
        </w:rPr>
        <w:t>е</w:t>
      </w:r>
      <w:r w:rsidR="00DC3ED1">
        <w:rPr>
          <w:rFonts w:eastAsia="Times New Roman" w:cs="Times New Roman"/>
          <w:sz w:val="32"/>
        </w:rPr>
        <w:t xml:space="preserve"> входных металлических дверей.</w:t>
      </w:r>
    </w:p>
    <w:p w:rsidR="003108D8" w:rsidRPr="003108D8" w:rsidRDefault="003108D8" w:rsidP="003108D8">
      <w:pPr>
        <w:numPr>
          <w:ilvl w:val="0"/>
          <w:numId w:val="1"/>
        </w:num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</w:rPr>
        <w:t>Анализ игроков рынка</w:t>
      </w:r>
      <w:bookmarkStart w:id="0" w:name="_GoBack"/>
      <w:bookmarkEnd w:id="0"/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  <w:b/>
          <w:bCs/>
          <w:color w:val="000000" w:themeColor="text1"/>
        </w:rPr>
      </w:pPr>
      <w:r w:rsidRPr="003108D8">
        <w:rPr>
          <w:rFonts w:eastAsia="Times New Roman" w:cs="Times New Roman"/>
          <w:b/>
          <w:bCs/>
          <w:color w:val="000000" w:themeColor="text1"/>
        </w:rPr>
        <w:t>ТОРЕКС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1318260</wp:posOffset>
            </wp:positionV>
            <wp:extent cx="4407535" cy="215011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8D8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22860</wp:posOffset>
            </wp:positionV>
            <wp:extent cx="4053840" cy="1210310"/>
            <wp:effectExtent l="0" t="0" r="381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8D8"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1546860" cy="2446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8D8">
        <w:rPr>
          <w:rFonts w:eastAsia="Times New Roman" w:cs="Times New Roman"/>
        </w:rPr>
        <w:t xml:space="preserve"> 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122682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b/>
          <w:bCs/>
        </w:rPr>
        <w:t>ВЫВОД:</w:t>
      </w:r>
      <w:r w:rsidRPr="003108D8">
        <w:rPr>
          <w:rFonts w:eastAsia="Times New Roman" w:cs="Times New Roman"/>
        </w:rPr>
        <w:t xml:space="preserve"> Главное разделение – по месту применения </w:t>
      </w:r>
      <w:proofErr w:type="gramStart"/>
      <w:r w:rsidRPr="003108D8">
        <w:rPr>
          <w:rFonts w:eastAsia="Times New Roman" w:cs="Times New Roman"/>
        </w:rPr>
        <w:t>Для</w:t>
      </w:r>
      <w:proofErr w:type="gramEnd"/>
      <w:r w:rsidRPr="003108D8">
        <w:rPr>
          <w:rFonts w:eastAsia="Times New Roman" w:cs="Times New Roman"/>
        </w:rPr>
        <w:t xml:space="preserve"> дома, для квартиры, Спец. Двери.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</w:rPr>
        <w:t xml:space="preserve">Далее категории: Хиты продаж, темные двери, </w:t>
      </w:r>
      <w:proofErr w:type="spellStart"/>
      <w:r w:rsidRPr="003108D8">
        <w:rPr>
          <w:rFonts w:eastAsia="Times New Roman" w:cs="Times New Roman"/>
        </w:rPr>
        <w:t>шумоизоляционные</w:t>
      </w:r>
      <w:proofErr w:type="spellEnd"/>
      <w:r w:rsidRPr="003108D8">
        <w:rPr>
          <w:rFonts w:eastAsia="Times New Roman" w:cs="Times New Roman"/>
        </w:rPr>
        <w:t xml:space="preserve"> и т.д. Набор свойств, несоответствующих друг другу, более походе на фильтры (темные двери не могу быть с зеркалом?)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</w:rPr>
        <w:t>Акцент п</w:t>
      </w:r>
      <w:r w:rsidR="00F542BA">
        <w:rPr>
          <w:rFonts w:eastAsia="Times New Roman" w:cs="Times New Roman"/>
        </w:rPr>
        <w:t>ри выборе на варианты отделки (</w:t>
      </w:r>
      <w:r w:rsidRPr="003108D8">
        <w:rPr>
          <w:rFonts w:eastAsia="Times New Roman" w:cs="Times New Roman"/>
        </w:rPr>
        <w:t xml:space="preserve">геометрия), замковые </w:t>
      </w:r>
      <w:proofErr w:type="gramStart"/>
      <w:r w:rsidRPr="003108D8">
        <w:rPr>
          <w:rFonts w:eastAsia="Times New Roman" w:cs="Times New Roman"/>
        </w:rPr>
        <w:t>системы  и</w:t>
      </w:r>
      <w:proofErr w:type="gramEnd"/>
      <w:r w:rsidRPr="003108D8">
        <w:rPr>
          <w:rFonts w:eastAsia="Times New Roman" w:cs="Times New Roman"/>
        </w:rPr>
        <w:t xml:space="preserve"> т.д. Классификатор строится по принципу фильтров.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  <w:b/>
          <w:bCs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  <w:b/>
          <w:bCs/>
        </w:rPr>
      </w:pPr>
      <w:r w:rsidRPr="003108D8">
        <w:rPr>
          <w:rFonts w:eastAsia="Times New Roman" w:cs="Times New Roman"/>
          <w:b/>
          <w:bCs/>
        </w:rPr>
        <w:t>БУЛЬДОРС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>
            <wp:extent cx="5646420" cy="2423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5692140" cy="27813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</w:rPr>
        <w:t xml:space="preserve">ВЫВОД: пошли от средней стоимости дверей, достаточно затрудняет выбор покупателя, не знакомого с линейкой производителя. Отделка по </w:t>
      </w:r>
      <w:r w:rsidR="00626651">
        <w:rPr>
          <w:rFonts w:eastAsia="Times New Roman" w:cs="Times New Roman"/>
        </w:rPr>
        <w:t>аналогии с «</w:t>
      </w:r>
      <w:proofErr w:type="spellStart"/>
      <w:r w:rsidR="00626651">
        <w:rPr>
          <w:rFonts w:eastAsia="Times New Roman" w:cs="Times New Roman"/>
        </w:rPr>
        <w:t>Торекс</w:t>
      </w:r>
      <w:proofErr w:type="spellEnd"/>
      <w:r w:rsidR="00626651">
        <w:rPr>
          <w:rFonts w:eastAsia="Times New Roman" w:cs="Times New Roman"/>
        </w:rPr>
        <w:t>».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  <w:b/>
          <w:bCs/>
        </w:rPr>
      </w:pPr>
      <w:r w:rsidRPr="003108D8">
        <w:rPr>
          <w:rFonts w:eastAsia="Times New Roman" w:cs="Times New Roman"/>
          <w:b/>
          <w:bCs/>
        </w:rPr>
        <w:t>ЦЕНТУРИОН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4876800" cy="1943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9" cy="19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</w:rPr>
        <w:t>Далее идет модельный ряд.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b/>
          <w:bCs/>
        </w:rPr>
        <w:t>ВЫВОД:</w:t>
      </w:r>
      <w:r w:rsidRPr="003108D8">
        <w:rPr>
          <w:rFonts w:eastAsia="Times New Roman" w:cs="Times New Roman"/>
        </w:rPr>
        <w:t xml:space="preserve"> в классификаторе обозначен только один уровень иерархии.</w:t>
      </w:r>
    </w:p>
    <w:p w:rsidR="003108D8" w:rsidRDefault="003108D8" w:rsidP="003108D8">
      <w:pPr>
        <w:contextualSpacing/>
        <w:rPr>
          <w:rFonts w:eastAsia="Times New Roman" w:cs="Times New Roman"/>
        </w:rPr>
      </w:pPr>
    </w:p>
    <w:p w:rsidR="00CA052B" w:rsidRDefault="00CA052B" w:rsidP="003108D8">
      <w:pPr>
        <w:contextualSpacing/>
        <w:rPr>
          <w:rFonts w:eastAsia="Times New Roman" w:cs="Times New Roman"/>
        </w:rPr>
      </w:pPr>
    </w:p>
    <w:p w:rsidR="00CA052B" w:rsidRPr="003108D8" w:rsidRDefault="00CA052B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  <w:b/>
          <w:bCs/>
        </w:rPr>
      </w:pPr>
      <w:r w:rsidRPr="003108D8">
        <w:rPr>
          <w:rFonts w:eastAsia="Times New Roman" w:cs="Times New Roman"/>
          <w:b/>
          <w:bCs/>
        </w:rPr>
        <w:lastRenderedPageBreak/>
        <w:t>ДВЕРНОЙ КОНТИНЕНТ</w:t>
      </w:r>
    </w:p>
    <w:p w:rsidR="003108D8" w:rsidRPr="003108D8" w:rsidRDefault="003108D8" w:rsidP="003108D8">
      <w:pPr>
        <w:contextualSpacing/>
        <w:rPr>
          <w:rFonts w:eastAsia="Times New Roman" w:cs="Times New Roman"/>
          <w:b/>
          <w:bCs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454140" cy="876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</w:rPr>
        <w:t xml:space="preserve">Уличные двери не могут быть с </w:t>
      </w:r>
      <w:proofErr w:type="spellStart"/>
      <w:r w:rsidRPr="003108D8">
        <w:rPr>
          <w:rFonts w:eastAsia="Times New Roman" w:cs="Times New Roman"/>
        </w:rPr>
        <w:t>шумоизоляцией</w:t>
      </w:r>
      <w:proofErr w:type="spellEnd"/>
      <w:r w:rsidRPr="003108D8">
        <w:rPr>
          <w:rFonts w:eastAsia="Times New Roman" w:cs="Times New Roman"/>
        </w:rPr>
        <w:t>, или двери с зеркалом не могут быть недорогими?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b/>
          <w:bCs/>
        </w:rPr>
        <w:t>ВЫВОД:</w:t>
      </w:r>
      <w:r w:rsidRPr="003108D8">
        <w:rPr>
          <w:rFonts w:eastAsia="Times New Roman" w:cs="Times New Roman"/>
        </w:rPr>
        <w:t xml:space="preserve"> классификатор отсутствует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  <w:b/>
          <w:bCs/>
        </w:rPr>
      </w:pPr>
      <w:r w:rsidRPr="003108D8">
        <w:rPr>
          <w:rFonts w:eastAsia="Times New Roman" w:cs="Times New Roman"/>
          <w:b/>
          <w:bCs/>
        </w:rPr>
        <w:t xml:space="preserve">ЛЕРУА </w:t>
      </w:r>
      <w:proofErr w:type="gramStart"/>
      <w:r w:rsidRPr="003108D8">
        <w:rPr>
          <w:rFonts w:eastAsia="Times New Roman" w:cs="Times New Roman"/>
          <w:b/>
          <w:bCs/>
        </w:rPr>
        <w:t>( Французский</w:t>
      </w:r>
      <w:proofErr w:type="gramEnd"/>
      <w:r w:rsidRPr="003108D8">
        <w:rPr>
          <w:rFonts w:eastAsia="Times New Roman" w:cs="Times New Roman"/>
          <w:b/>
          <w:bCs/>
        </w:rPr>
        <w:t xml:space="preserve"> сайт)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393180" cy="10058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  <w:b/>
          <w:bCs/>
        </w:rPr>
        <w:t>ВЫВОД:</w:t>
      </w:r>
      <w:r w:rsidRPr="003108D8">
        <w:rPr>
          <w:rFonts w:eastAsia="Times New Roman" w:cs="Times New Roman"/>
        </w:rPr>
        <w:t xml:space="preserve"> Только один уровень классификатора. Вполне допустимо, если это твоя одна из многочисленных товарных категорий.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</w:rPr>
        <w:t>Если же ты производитель или поставщик у которого ассортимент представлен только входными дверями – то классификатор должен строится на нескольких уровнях.</w:t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3108D8" w:rsidRDefault="003108D8" w:rsidP="003108D8">
      <w:pPr>
        <w:numPr>
          <w:ilvl w:val="0"/>
          <w:numId w:val="1"/>
        </w:numPr>
        <w:contextualSpacing/>
        <w:rPr>
          <w:rFonts w:eastAsia="Times New Roman" w:cs="Times New Roman"/>
        </w:rPr>
      </w:pPr>
      <w:r w:rsidRPr="003108D8">
        <w:rPr>
          <w:rFonts w:eastAsia="Times New Roman" w:cs="Times New Roman"/>
        </w:rPr>
        <w:t>Примеры из других (схожих) рынков</w:t>
      </w:r>
    </w:p>
    <w:p w:rsidR="003108D8" w:rsidRPr="003108D8" w:rsidRDefault="003108D8" w:rsidP="003108D8">
      <w:pPr>
        <w:rPr>
          <w:rFonts w:eastAsia="Times New Roman" w:cs="Times New Roman"/>
        </w:rPr>
      </w:pPr>
      <w:r w:rsidRPr="003108D8"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4831080" cy="271207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76" cy="271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D8" w:rsidRPr="003108D8" w:rsidRDefault="003108D8" w:rsidP="003108D8">
      <w:pPr>
        <w:contextualSpacing/>
        <w:rPr>
          <w:rFonts w:eastAsia="Times New Roman" w:cs="Times New Roman"/>
        </w:rPr>
      </w:pPr>
    </w:p>
    <w:p w:rsidR="003108D8" w:rsidRPr="00B87428" w:rsidRDefault="00B87428" w:rsidP="00B87428">
      <w:pPr>
        <w:pStyle w:val="a3"/>
        <w:numPr>
          <w:ilvl w:val="0"/>
          <w:numId w:val="1"/>
        </w:numPr>
      </w:pPr>
      <w:r>
        <w:t>Анализ дерева принятия реш</w:t>
      </w:r>
      <w:r w:rsidR="00CA052B">
        <w:t>ения (</w:t>
      </w:r>
      <w:r>
        <w:t>выделение основных показателей при приняти</w:t>
      </w:r>
      <w:r w:rsidR="00CA052B">
        <w:t>и</w:t>
      </w:r>
      <w:r>
        <w:t xml:space="preserve"> решения покупателем)</w:t>
      </w:r>
    </w:p>
    <w:tbl>
      <w:tblPr>
        <w:tblW w:w="9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6019"/>
        <w:gridCol w:w="3222"/>
      </w:tblGrid>
      <w:tr w:rsidR="003108D8" w:rsidRPr="003108D8" w:rsidTr="00B87428">
        <w:trPr>
          <w:trHeight w:val="260"/>
        </w:trPr>
        <w:tc>
          <w:tcPr>
            <w:tcW w:w="496" w:type="dxa"/>
            <w:noWrap/>
            <w:vAlign w:val="bottom"/>
            <w:hideMark/>
          </w:tcPr>
          <w:p w:rsidR="003108D8" w:rsidRPr="003108D8" w:rsidRDefault="003108D8" w:rsidP="003108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9" w:type="dxa"/>
            <w:noWrap/>
            <w:vAlign w:val="bottom"/>
            <w:hideMark/>
          </w:tcPr>
          <w:p w:rsidR="003108D8" w:rsidRPr="003108D8" w:rsidRDefault="003108D8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>Потребности клиента ( дерево принятия решения)</w:t>
            </w:r>
          </w:p>
        </w:tc>
        <w:tc>
          <w:tcPr>
            <w:tcW w:w="3222" w:type="dxa"/>
            <w:noWrap/>
            <w:vAlign w:val="bottom"/>
            <w:hideMark/>
          </w:tcPr>
          <w:p w:rsidR="003108D8" w:rsidRPr="003108D8" w:rsidRDefault="00B87428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Возможности ассортимента/свойство товара</w:t>
            </w:r>
          </w:p>
        </w:tc>
      </w:tr>
      <w:tr w:rsidR="003108D8" w:rsidRPr="003108D8" w:rsidTr="00B87428">
        <w:trPr>
          <w:trHeight w:val="260"/>
        </w:trPr>
        <w:tc>
          <w:tcPr>
            <w:tcW w:w="496" w:type="dxa"/>
            <w:noWrap/>
            <w:vAlign w:val="bottom"/>
            <w:hideMark/>
          </w:tcPr>
          <w:p w:rsidR="003108D8" w:rsidRPr="003108D8" w:rsidRDefault="003108D8" w:rsidP="003108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019" w:type="dxa"/>
            <w:noWrap/>
            <w:vAlign w:val="bottom"/>
            <w:hideMark/>
          </w:tcPr>
          <w:p w:rsidR="003108D8" w:rsidRPr="003108D8" w:rsidRDefault="003108D8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закрыть проем</w:t>
            </w:r>
          </w:p>
        </w:tc>
        <w:tc>
          <w:tcPr>
            <w:tcW w:w="3222" w:type="dxa"/>
            <w:noWrap/>
            <w:vAlign w:val="bottom"/>
            <w:hideMark/>
          </w:tcPr>
          <w:p w:rsidR="003108D8" w:rsidRPr="003108D8" w:rsidRDefault="00B87428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Конструкция двери</w:t>
            </w:r>
          </w:p>
        </w:tc>
      </w:tr>
      <w:tr w:rsidR="00CA052B" w:rsidRPr="003108D8" w:rsidTr="00B87428">
        <w:trPr>
          <w:trHeight w:val="260"/>
        </w:trPr>
        <w:tc>
          <w:tcPr>
            <w:tcW w:w="496" w:type="dxa"/>
            <w:noWrap/>
            <w:vAlign w:val="bottom"/>
          </w:tcPr>
          <w:p w:rsidR="00CA052B" w:rsidRPr="003108D8" w:rsidRDefault="00CA052B" w:rsidP="003108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019" w:type="dxa"/>
            <w:noWrap/>
            <w:vAlign w:val="bottom"/>
          </w:tcPr>
          <w:p w:rsidR="00CA052B" w:rsidRPr="003108D8" w:rsidRDefault="00CA052B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Место назначения ( улица, помещение)</w:t>
            </w:r>
          </w:p>
        </w:tc>
        <w:tc>
          <w:tcPr>
            <w:tcW w:w="3222" w:type="dxa"/>
            <w:noWrap/>
            <w:vAlign w:val="bottom"/>
          </w:tcPr>
          <w:p w:rsidR="00CA052B" w:rsidRDefault="00CA052B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Наличие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терморазрыва</w:t>
            </w:r>
            <w:proofErr w:type="spellEnd"/>
          </w:p>
        </w:tc>
      </w:tr>
      <w:tr w:rsidR="003108D8" w:rsidRPr="003108D8" w:rsidTr="00B87428">
        <w:trPr>
          <w:trHeight w:val="260"/>
        </w:trPr>
        <w:tc>
          <w:tcPr>
            <w:tcW w:w="496" w:type="dxa"/>
            <w:noWrap/>
            <w:vAlign w:val="bottom"/>
            <w:hideMark/>
          </w:tcPr>
          <w:p w:rsidR="003108D8" w:rsidRPr="003108D8" w:rsidRDefault="00CA052B" w:rsidP="003108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019" w:type="dxa"/>
            <w:noWrap/>
            <w:vAlign w:val="bottom"/>
            <w:hideMark/>
          </w:tcPr>
          <w:p w:rsidR="003108D8" w:rsidRPr="003108D8" w:rsidRDefault="003108D8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>теплоизоляция/</w:t>
            </w:r>
            <w:proofErr w:type="spellStart"/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>шумоизоляция</w:t>
            </w:r>
            <w:proofErr w:type="spellEnd"/>
          </w:p>
        </w:tc>
        <w:tc>
          <w:tcPr>
            <w:tcW w:w="3222" w:type="dxa"/>
            <w:noWrap/>
            <w:vAlign w:val="bottom"/>
            <w:hideMark/>
          </w:tcPr>
          <w:p w:rsidR="003108D8" w:rsidRPr="003108D8" w:rsidRDefault="003108D8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>Толщина двери</w:t>
            </w:r>
          </w:p>
        </w:tc>
      </w:tr>
      <w:tr w:rsidR="003108D8" w:rsidRPr="003108D8" w:rsidTr="00B87428">
        <w:trPr>
          <w:trHeight w:val="260"/>
        </w:trPr>
        <w:tc>
          <w:tcPr>
            <w:tcW w:w="496" w:type="dxa"/>
            <w:noWrap/>
            <w:vAlign w:val="bottom"/>
            <w:hideMark/>
          </w:tcPr>
          <w:p w:rsidR="003108D8" w:rsidRPr="003108D8" w:rsidRDefault="00CA052B" w:rsidP="003108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6019" w:type="dxa"/>
            <w:noWrap/>
            <w:vAlign w:val="bottom"/>
            <w:hideMark/>
          </w:tcPr>
          <w:p w:rsidR="003108D8" w:rsidRPr="003108D8" w:rsidRDefault="003108D8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>Безопасно ( прочность конструкции) ТЯЖЕЛАЯ</w:t>
            </w:r>
          </w:p>
        </w:tc>
        <w:tc>
          <w:tcPr>
            <w:tcW w:w="3222" w:type="dxa"/>
            <w:noWrap/>
            <w:vAlign w:val="bottom"/>
            <w:hideMark/>
          </w:tcPr>
          <w:p w:rsidR="003108D8" w:rsidRPr="003108D8" w:rsidRDefault="003108D8" w:rsidP="003108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>Толщина двери/ толщина полотна двери</w:t>
            </w:r>
          </w:p>
        </w:tc>
      </w:tr>
      <w:tr w:rsidR="00CA052B" w:rsidRPr="003108D8" w:rsidTr="00BA4CE5">
        <w:trPr>
          <w:trHeight w:val="260"/>
        </w:trPr>
        <w:tc>
          <w:tcPr>
            <w:tcW w:w="496" w:type="dxa"/>
            <w:noWrap/>
            <w:vAlign w:val="bottom"/>
            <w:hideMark/>
          </w:tcPr>
          <w:p w:rsidR="00CA052B" w:rsidRPr="003108D8" w:rsidRDefault="00CA052B" w:rsidP="00BA4C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6019" w:type="dxa"/>
            <w:noWrap/>
            <w:vAlign w:val="bottom"/>
            <w:hideMark/>
          </w:tcPr>
          <w:p w:rsidR="00CA052B" w:rsidRPr="003108D8" w:rsidRDefault="00CA052B" w:rsidP="00BA4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08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красиво/удобно</w:t>
            </w:r>
          </w:p>
        </w:tc>
        <w:tc>
          <w:tcPr>
            <w:tcW w:w="3222" w:type="dxa"/>
            <w:noWrap/>
            <w:vAlign w:val="bottom"/>
            <w:hideMark/>
          </w:tcPr>
          <w:p w:rsidR="00CA052B" w:rsidRPr="003108D8" w:rsidRDefault="00CA052B" w:rsidP="00BA4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Эстетический вид</w:t>
            </w:r>
          </w:p>
        </w:tc>
      </w:tr>
    </w:tbl>
    <w:p w:rsidR="00CA052B" w:rsidRDefault="00CA052B">
      <w:r>
        <w:lastRenderedPageBreak/>
        <w:t xml:space="preserve"> Результатом анализ служит разработанный классификатор: </w:t>
      </w:r>
    </w:p>
    <w:p w:rsidR="006D79D8" w:rsidRDefault="00550491">
      <w:r>
        <w:t>Классификатор (уровень иерархии)</w:t>
      </w:r>
    </w:p>
    <w:p w:rsidR="00E02EA4" w:rsidRDefault="00550491">
      <w:r>
        <w:rPr>
          <w:noProof/>
          <w:lang w:eastAsia="ru-RU"/>
        </w:rPr>
        <w:drawing>
          <wp:inline distT="0" distB="0" distL="0" distR="0">
            <wp:extent cx="6812280" cy="22098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4F" w:rsidRDefault="00E02EA4">
      <w:r>
        <w:t>Определен справочник потребительских свойств товаров, которые важны для покупателя.</w:t>
      </w:r>
    </w:p>
    <w:p w:rsidR="00E02EA4" w:rsidRDefault="005504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F369F8" wp14:editId="473534B2">
            <wp:extent cx="5295900" cy="24917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91" w:rsidRDefault="00550491"/>
    <w:p w:rsidR="00550491" w:rsidRDefault="00550491">
      <w:r>
        <w:t>Не стали разделять двери для дома и для квартиры, поскольку, например</w:t>
      </w:r>
      <w:r w:rsidR="00CA052B">
        <w:t>,</w:t>
      </w:r>
      <w:r>
        <w:t xml:space="preserve"> дверь </w:t>
      </w:r>
      <w:proofErr w:type="gramStart"/>
      <w:r>
        <w:t>Метал</w:t>
      </w:r>
      <w:proofErr w:type="gramEnd"/>
      <w:r>
        <w:t>/метал – универсальная, может использоваться в квартире и в доме.</w:t>
      </w:r>
    </w:p>
    <w:p w:rsidR="00CA052B" w:rsidRDefault="00CA052B">
      <w:r>
        <w:t xml:space="preserve">Толщина полотна отражает – толщину двери – свойство безопасная, тяжелая, массивная и т.д., </w:t>
      </w:r>
      <w:proofErr w:type="gramStart"/>
      <w:r>
        <w:t>по этому</w:t>
      </w:r>
      <w:proofErr w:type="gramEnd"/>
      <w:r>
        <w:t xml:space="preserve"> выделили ее в отдельный уровень иерархии.</w:t>
      </w:r>
    </w:p>
    <w:p w:rsidR="00CA052B" w:rsidRDefault="00CA052B" w:rsidP="00CA052B">
      <w:r>
        <w:t>Уровень маркетинговой активности, ценообразования, управление жизненным циклом продукции – уровень управления - Модель.</w:t>
      </w:r>
    </w:p>
    <w:p w:rsidR="00CA052B" w:rsidRPr="00550491" w:rsidRDefault="00550491" w:rsidP="00CA052B">
      <w:r>
        <w:t xml:space="preserve">В Модели - </w:t>
      </w:r>
      <w:proofErr w:type="spellStart"/>
      <w:r>
        <w:rPr>
          <w:lang w:val="en-US"/>
        </w:rPr>
        <w:t>sku</w:t>
      </w:r>
      <w:proofErr w:type="spellEnd"/>
      <w:r>
        <w:t xml:space="preserve"> – ширина проема, и </w:t>
      </w:r>
      <w:proofErr w:type="spellStart"/>
      <w:r>
        <w:t>сторонность</w:t>
      </w:r>
      <w:proofErr w:type="spellEnd"/>
      <w:r>
        <w:t xml:space="preserve"> открывания. </w:t>
      </w:r>
      <w:r w:rsidR="00CA052B">
        <w:t xml:space="preserve">Планирование остатков, производства на уровне </w:t>
      </w:r>
      <w:r w:rsidR="00CA052B">
        <w:rPr>
          <w:lang w:val="en-US"/>
        </w:rPr>
        <w:t>SKU</w:t>
      </w:r>
      <w:r w:rsidR="00CA052B">
        <w:t>.</w:t>
      </w:r>
    </w:p>
    <w:p w:rsidR="00550491" w:rsidRDefault="00550491">
      <w:r>
        <w:t>Например, 860 левая, 860 правая, 960 левая, 960 правая.</w:t>
      </w:r>
    </w:p>
    <w:p w:rsidR="00CA052B" w:rsidRPr="00550491" w:rsidRDefault="00CA052B"/>
    <w:sectPr w:rsidR="00CA052B" w:rsidRPr="00550491" w:rsidSect="00CA052B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F163E2"/>
    <w:multiLevelType w:val="hybridMultilevel"/>
    <w:tmpl w:val="397A4F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8D8"/>
    <w:rsid w:val="0004655F"/>
    <w:rsid w:val="00167D9E"/>
    <w:rsid w:val="003108D8"/>
    <w:rsid w:val="00550491"/>
    <w:rsid w:val="00626651"/>
    <w:rsid w:val="009476F6"/>
    <w:rsid w:val="0096184F"/>
    <w:rsid w:val="00B87428"/>
    <w:rsid w:val="00CA052B"/>
    <w:rsid w:val="00DC3ED1"/>
    <w:rsid w:val="00E02EA4"/>
    <w:rsid w:val="00F5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9E865"/>
  <w15:chartTrackingRefBased/>
  <w15:docId w15:val="{1141F4A9-9053-40EC-B85D-6C46555F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8D8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2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Мочалова Виктория Николаевна</dc:creator>
  <cp:keywords/>
  <dc:description/>
  <cp:lastModifiedBy>Мочалова Виктория Николаевна</cp:lastModifiedBy>
  <cp:revision>7</cp:revision>
  <dcterms:created xsi:type="dcterms:W3CDTF">2022-05-04T12:04:00Z</dcterms:created>
  <dcterms:modified xsi:type="dcterms:W3CDTF">2022-05-04T13:16:00Z</dcterms:modified>
</cp:coreProperties>
</file>